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98B6C" w14:textId="77777777" w:rsidR="00C41A24" w:rsidRDefault="00C41A24" w:rsidP="00B37E30">
      <w:pPr>
        <w:spacing w:after="0"/>
        <w:jc w:val="center"/>
        <w:rPr>
          <w:b/>
          <w:sz w:val="24"/>
          <w:szCs w:val="24"/>
        </w:rPr>
      </w:pPr>
      <w:r>
        <w:rPr>
          <w:b/>
          <w:noProof/>
          <w:sz w:val="24"/>
          <w:szCs w:val="24"/>
          <w:lang w:val="en-US"/>
        </w:rPr>
        <w:drawing>
          <wp:inline distT="0" distB="0" distL="0" distR="0" wp14:anchorId="395DA8B0" wp14:editId="591D449F">
            <wp:extent cx="3928880" cy="1094234"/>
            <wp:effectExtent l="19050" t="0" r="0" b="0"/>
            <wp:docPr id="2" name="Picture 1" descr="horizontal+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www.png"/>
                    <pic:cNvPicPr/>
                  </pic:nvPicPr>
                  <pic:blipFill>
                    <a:blip r:embed="rId9" cstate="print"/>
                    <a:stretch>
                      <a:fillRect/>
                    </a:stretch>
                  </pic:blipFill>
                  <pic:spPr>
                    <a:xfrm>
                      <a:off x="0" y="0"/>
                      <a:ext cx="3928880" cy="1094234"/>
                    </a:xfrm>
                    <a:prstGeom prst="rect">
                      <a:avLst/>
                    </a:prstGeom>
                  </pic:spPr>
                </pic:pic>
              </a:graphicData>
            </a:graphic>
          </wp:inline>
        </w:drawing>
      </w:r>
    </w:p>
    <w:p w14:paraId="1CE6889A" w14:textId="68678857" w:rsidR="003F0956" w:rsidRPr="000D4366" w:rsidRDefault="00635669" w:rsidP="000920A0">
      <w:pPr>
        <w:spacing w:after="0"/>
        <w:rPr>
          <w:b/>
          <w:sz w:val="24"/>
          <w:szCs w:val="24"/>
        </w:rPr>
      </w:pPr>
      <w:r>
        <w:rPr>
          <w:b/>
          <w:sz w:val="24"/>
          <w:szCs w:val="24"/>
        </w:rPr>
        <w:t>ChemNet skype meeting #18</w:t>
      </w:r>
    </w:p>
    <w:p w14:paraId="531331AB" w14:textId="674BED6A" w:rsidR="00730AE7" w:rsidRPr="000D4366" w:rsidRDefault="00125FAF" w:rsidP="000920A0">
      <w:pPr>
        <w:spacing w:after="0"/>
        <w:rPr>
          <w:b/>
          <w:sz w:val="24"/>
          <w:szCs w:val="24"/>
        </w:rPr>
      </w:pPr>
      <w:r w:rsidRPr="000D4366">
        <w:rPr>
          <w:b/>
          <w:sz w:val="24"/>
          <w:szCs w:val="24"/>
        </w:rPr>
        <w:t xml:space="preserve">Wednesday </w:t>
      </w:r>
      <w:r w:rsidR="00635669">
        <w:rPr>
          <w:b/>
          <w:sz w:val="24"/>
          <w:szCs w:val="24"/>
        </w:rPr>
        <w:t>June 26</w:t>
      </w:r>
      <w:r w:rsidR="00730AE7" w:rsidRPr="000D4366">
        <w:rPr>
          <w:b/>
          <w:sz w:val="24"/>
          <w:szCs w:val="24"/>
        </w:rPr>
        <w:t xml:space="preserve"> </w:t>
      </w:r>
      <w:r w:rsidRPr="000D4366">
        <w:rPr>
          <w:b/>
          <w:sz w:val="24"/>
          <w:szCs w:val="24"/>
        </w:rPr>
        <w:t xml:space="preserve">at </w:t>
      </w:r>
      <w:r w:rsidR="00C4665E" w:rsidRPr="000D4366">
        <w:rPr>
          <w:b/>
          <w:sz w:val="24"/>
          <w:szCs w:val="24"/>
        </w:rPr>
        <w:t>3:30 pm</w:t>
      </w:r>
      <w:r w:rsidRPr="000D4366">
        <w:rPr>
          <w:b/>
          <w:sz w:val="24"/>
          <w:szCs w:val="24"/>
        </w:rPr>
        <w:t xml:space="preserve"> Brisbane time </w:t>
      </w:r>
    </w:p>
    <w:p w14:paraId="22655007" w14:textId="77777777" w:rsidR="00477468" w:rsidRPr="000D4366" w:rsidRDefault="00730AE7" w:rsidP="000920A0">
      <w:pPr>
        <w:spacing w:after="0"/>
        <w:rPr>
          <w:sz w:val="24"/>
          <w:szCs w:val="24"/>
          <w:u w:val="single"/>
        </w:rPr>
      </w:pPr>
      <w:r w:rsidRPr="000D4366">
        <w:rPr>
          <w:sz w:val="24"/>
          <w:szCs w:val="24"/>
          <w:u w:val="single"/>
        </w:rPr>
        <w:t>Attendees:</w:t>
      </w:r>
    </w:p>
    <w:p w14:paraId="7B8EEECA" w14:textId="77777777" w:rsidR="00477468" w:rsidRPr="00144251" w:rsidRDefault="00477468" w:rsidP="00530CE0">
      <w:pPr>
        <w:spacing w:after="0" w:line="240" w:lineRule="auto"/>
        <w:ind w:left="720"/>
        <w:rPr>
          <w:sz w:val="24"/>
          <w:szCs w:val="24"/>
        </w:rPr>
      </w:pPr>
      <w:r w:rsidRPr="00144251">
        <w:rPr>
          <w:sz w:val="24"/>
          <w:szCs w:val="24"/>
        </w:rPr>
        <w:t>Madeleine Schultz</w:t>
      </w:r>
      <w:r w:rsidR="00530CE0" w:rsidRPr="00144251">
        <w:rPr>
          <w:sz w:val="24"/>
          <w:szCs w:val="24"/>
        </w:rPr>
        <w:t xml:space="preserve"> (QUT) madeleine.schultz</w:t>
      </w:r>
    </w:p>
    <w:p w14:paraId="157B30C5" w14:textId="0FB39786" w:rsidR="002A02CB" w:rsidRPr="00144251" w:rsidRDefault="00DA2E18" w:rsidP="00530CE0">
      <w:pPr>
        <w:spacing w:after="0" w:line="240" w:lineRule="auto"/>
        <w:ind w:left="720"/>
        <w:rPr>
          <w:sz w:val="24"/>
          <w:szCs w:val="24"/>
        </w:rPr>
      </w:pPr>
      <w:r>
        <w:rPr>
          <w:sz w:val="24"/>
          <w:szCs w:val="24"/>
        </w:rPr>
        <w:t>Roger Read (UNSW)</w:t>
      </w:r>
    </w:p>
    <w:p w14:paraId="12EC5B0A" w14:textId="5EC51E8A" w:rsidR="00816F66" w:rsidRDefault="00ED58BF" w:rsidP="00530CE0">
      <w:pPr>
        <w:spacing w:after="0" w:line="240" w:lineRule="auto"/>
        <w:ind w:left="720"/>
        <w:rPr>
          <w:sz w:val="24"/>
          <w:szCs w:val="24"/>
        </w:rPr>
      </w:pPr>
      <w:r>
        <w:rPr>
          <w:sz w:val="24"/>
          <w:szCs w:val="24"/>
        </w:rPr>
        <w:t>Roy Tasker (UWS)</w:t>
      </w:r>
    </w:p>
    <w:p w14:paraId="105FAF57" w14:textId="41D64C43" w:rsidR="00252A4E" w:rsidRDefault="00252A4E" w:rsidP="00530CE0">
      <w:pPr>
        <w:spacing w:after="0" w:line="240" w:lineRule="auto"/>
        <w:ind w:left="720"/>
        <w:rPr>
          <w:sz w:val="24"/>
          <w:szCs w:val="24"/>
        </w:rPr>
      </w:pPr>
      <w:r>
        <w:rPr>
          <w:sz w:val="24"/>
          <w:szCs w:val="24"/>
        </w:rPr>
        <w:t>Dino Spagnoli (UWA)</w:t>
      </w:r>
    </w:p>
    <w:p w14:paraId="7256E238" w14:textId="2361259E" w:rsidR="00FD4E5C" w:rsidRDefault="00FD4E5C" w:rsidP="00530CE0">
      <w:pPr>
        <w:spacing w:after="0" w:line="240" w:lineRule="auto"/>
        <w:ind w:left="720"/>
        <w:rPr>
          <w:sz w:val="24"/>
          <w:szCs w:val="24"/>
        </w:rPr>
      </w:pPr>
      <w:r>
        <w:rPr>
          <w:sz w:val="24"/>
          <w:szCs w:val="24"/>
        </w:rPr>
        <w:t>Glennys O'Brien (UoW)</w:t>
      </w:r>
    </w:p>
    <w:p w14:paraId="0A3160F4" w14:textId="1F38DF29" w:rsidR="00FD4E5C" w:rsidRDefault="00FD4E5C" w:rsidP="00530CE0">
      <w:pPr>
        <w:spacing w:after="0" w:line="240" w:lineRule="auto"/>
        <w:ind w:left="720"/>
        <w:rPr>
          <w:sz w:val="24"/>
          <w:szCs w:val="24"/>
        </w:rPr>
      </w:pPr>
      <w:r>
        <w:rPr>
          <w:sz w:val="24"/>
          <w:szCs w:val="24"/>
        </w:rPr>
        <w:t>Magda</w:t>
      </w:r>
      <w:r w:rsidR="00C36EE4">
        <w:rPr>
          <w:sz w:val="24"/>
          <w:szCs w:val="24"/>
        </w:rPr>
        <w:t xml:space="preserve"> Wajrak (ECU)</w:t>
      </w:r>
    </w:p>
    <w:p w14:paraId="60ECE1FB" w14:textId="7F7BB091" w:rsidR="00FD4E5C" w:rsidRDefault="00FD4E5C" w:rsidP="00530CE0">
      <w:pPr>
        <w:spacing w:after="0" w:line="240" w:lineRule="auto"/>
        <w:ind w:left="720"/>
        <w:rPr>
          <w:sz w:val="24"/>
          <w:szCs w:val="24"/>
        </w:rPr>
      </w:pPr>
      <w:r>
        <w:rPr>
          <w:sz w:val="24"/>
          <w:szCs w:val="24"/>
        </w:rPr>
        <w:t>Simon Bedford (UoW)</w:t>
      </w:r>
    </w:p>
    <w:p w14:paraId="59FAA43D" w14:textId="4731A6E8" w:rsidR="00FD4E5C" w:rsidRDefault="00FD4E5C" w:rsidP="00530CE0">
      <w:pPr>
        <w:spacing w:after="0" w:line="240" w:lineRule="auto"/>
        <w:ind w:left="720"/>
        <w:rPr>
          <w:sz w:val="24"/>
          <w:szCs w:val="24"/>
        </w:rPr>
      </w:pPr>
      <w:r>
        <w:rPr>
          <w:sz w:val="24"/>
          <w:szCs w:val="24"/>
        </w:rPr>
        <w:t>Kieran Lim (Deakin)</w:t>
      </w:r>
    </w:p>
    <w:p w14:paraId="56DCF26A" w14:textId="754CA811" w:rsidR="00FD4E5C" w:rsidRDefault="00FD4E5C" w:rsidP="00530CE0">
      <w:pPr>
        <w:spacing w:after="0" w:line="240" w:lineRule="auto"/>
        <w:ind w:left="720"/>
        <w:rPr>
          <w:sz w:val="24"/>
          <w:szCs w:val="24"/>
        </w:rPr>
      </w:pPr>
      <w:r>
        <w:rPr>
          <w:sz w:val="24"/>
          <w:szCs w:val="24"/>
        </w:rPr>
        <w:t>Peter Lye (Armidale)</w:t>
      </w:r>
    </w:p>
    <w:p w14:paraId="65669318" w14:textId="2B25F595" w:rsidR="00FD4E5C" w:rsidRDefault="00FD4E5C" w:rsidP="00530CE0">
      <w:pPr>
        <w:spacing w:after="0" w:line="240" w:lineRule="auto"/>
        <w:ind w:left="720"/>
        <w:rPr>
          <w:sz w:val="24"/>
          <w:szCs w:val="24"/>
        </w:rPr>
      </w:pPr>
      <w:r>
        <w:rPr>
          <w:sz w:val="24"/>
          <w:szCs w:val="24"/>
        </w:rPr>
        <w:t>Mike Liddell (JCU)</w:t>
      </w:r>
    </w:p>
    <w:p w14:paraId="12131A16" w14:textId="006D009B" w:rsidR="00DB3307" w:rsidRDefault="00DB3307" w:rsidP="00530CE0">
      <w:pPr>
        <w:spacing w:after="0" w:line="240" w:lineRule="auto"/>
        <w:ind w:left="720"/>
        <w:rPr>
          <w:sz w:val="24"/>
          <w:szCs w:val="24"/>
        </w:rPr>
      </w:pPr>
      <w:r>
        <w:rPr>
          <w:sz w:val="24"/>
          <w:szCs w:val="24"/>
        </w:rPr>
        <w:t>Gwen Lawrie (UQ)</w:t>
      </w:r>
    </w:p>
    <w:p w14:paraId="05F76C86" w14:textId="39CA2171" w:rsidR="00E722E8" w:rsidRDefault="00E722E8" w:rsidP="00530CE0">
      <w:pPr>
        <w:spacing w:after="0" w:line="240" w:lineRule="auto"/>
        <w:ind w:left="720"/>
        <w:rPr>
          <w:sz w:val="24"/>
          <w:szCs w:val="24"/>
        </w:rPr>
      </w:pPr>
      <w:r>
        <w:rPr>
          <w:sz w:val="24"/>
          <w:szCs w:val="24"/>
        </w:rPr>
        <w:t>Ian Jamie (Macquarie)</w:t>
      </w:r>
    </w:p>
    <w:p w14:paraId="01DC6DCD" w14:textId="1A71C85D" w:rsidR="00DB3307" w:rsidRDefault="00E722E8" w:rsidP="00530CE0">
      <w:pPr>
        <w:spacing w:after="0" w:line="240" w:lineRule="auto"/>
        <w:ind w:left="720"/>
        <w:rPr>
          <w:sz w:val="24"/>
          <w:szCs w:val="24"/>
        </w:rPr>
      </w:pPr>
      <w:r>
        <w:rPr>
          <w:sz w:val="24"/>
          <w:szCs w:val="24"/>
        </w:rPr>
        <w:t>Mauro Mocerino (Curtin)</w:t>
      </w:r>
    </w:p>
    <w:p w14:paraId="1A20693C" w14:textId="6871E747" w:rsidR="00E722E8" w:rsidRDefault="00E722E8" w:rsidP="00530CE0">
      <w:pPr>
        <w:spacing w:after="0" w:line="240" w:lineRule="auto"/>
        <w:ind w:left="720"/>
        <w:rPr>
          <w:sz w:val="24"/>
          <w:szCs w:val="24"/>
        </w:rPr>
      </w:pPr>
      <w:r>
        <w:rPr>
          <w:sz w:val="24"/>
          <w:szCs w:val="24"/>
        </w:rPr>
        <w:t>Will Rifkin (UQ)</w:t>
      </w:r>
    </w:p>
    <w:p w14:paraId="5D8A64E2" w14:textId="77777777" w:rsidR="008D34AF" w:rsidRPr="00144251" w:rsidRDefault="008D34AF" w:rsidP="00530CE0">
      <w:pPr>
        <w:spacing w:after="0" w:line="240" w:lineRule="auto"/>
        <w:ind w:left="720"/>
        <w:rPr>
          <w:sz w:val="24"/>
          <w:szCs w:val="24"/>
        </w:rPr>
      </w:pPr>
    </w:p>
    <w:p w14:paraId="320AB16F" w14:textId="77777777" w:rsidR="00C93DD6" w:rsidRPr="000A556B" w:rsidRDefault="000A556B" w:rsidP="000920A0">
      <w:pPr>
        <w:spacing w:after="0"/>
        <w:rPr>
          <w:b/>
          <w:sz w:val="28"/>
          <w:szCs w:val="28"/>
          <w:u w:val="single"/>
        </w:rPr>
      </w:pPr>
      <w:r w:rsidRPr="000A556B">
        <w:rPr>
          <w:b/>
          <w:sz w:val="28"/>
          <w:szCs w:val="28"/>
          <w:u w:val="single"/>
        </w:rPr>
        <w:t>Minutes:</w:t>
      </w:r>
    </w:p>
    <w:p w14:paraId="55386DE5" w14:textId="77777777" w:rsidR="00252A4E" w:rsidRPr="00DA2E18" w:rsidRDefault="00252A4E" w:rsidP="00DA2E18">
      <w:pPr>
        <w:spacing w:after="0"/>
        <w:rPr>
          <w:sz w:val="24"/>
          <w:szCs w:val="24"/>
        </w:rPr>
      </w:pPr>
    </w:p>
    <w:p w14:paraId="18D89308" w14:textId="6D75A473" w:rsidR="00FD4E5C" w:rsidRDefault="00FD4E5C" w:rsidP="009A017B">
      <w:pPr>
        <w:pStyle w:val="ListParagraph"/>
        <w:numPr>
          <w:ilvl w:val="0"/>
          <w:numId w:val="10"/>
        </w:numPr>
        <w:spacing w:after="0"/>
        <w:rPr>
          <w:sz w:val="24"/>
          <w:szCs w:val="24"/>
        </w:rPr>
      </w:pPr>
      <w:r>
        <w:rPr>
          <w:sz w:val="24"/>
          <w:szCs w:val="24"/>
        </w:rPr>
        <w:t>Catalyst grants</w:t>
      </w:r>
    </w:p>
    <w:p w14:paraId="112FAFBD" w14:textId="59FCCC92" w:rsidR="00FD4E5C" w:rsidRDefault="00FD4E5C" w:rsidP="00FD4E5C">
      <w:pPr>
        <w:spacing w:after="0"/>
        <w:rPr>
          <w:sz w:val="24"/>
          <w:szCs w:val="24"/>
        </w:rPr>
      </w:pPr>
      <w:r>
        <w:rPr>
          <w:sz w:val="24"/>
          <w:szCs w:val="24"/>
        </w:rPr>
        <w:t>Dino - choose your own adventure pre-labs</w:t>
      </w:r>
    </w:p>
    <w:p w14:paraId="7BC89B5A" w14:textId="1EED2B7A" w:rsidR="00FD4E5C" w:rsidRDefault="00FD4E5C" w:rsidP="00FD4E5C">
      <w:pPr>
        <w:spacing w:after="0"/>
        <w:rPr>
          <w:sz w:val="24"/>
          <w:szCs w:val="24"/>
        </w:rPr>
      </w:pPr>
      <w:r>
        <w:rPr>
          <w:sz w:val="24"/>
          <w:szCs w:val="24"/>
        </w:rPr>
        <w:t>through moodle - choices - outcome of each choice leads to different video eg choosing solvent</w:t>
      </w:r>
    </w:p>
    <w:p w14:paraId="5240E710" w14:textId="0927E1CC" w:rsidR="00FD4E5C" w:rsidRDefault="00FD4E5C" w:rsidP="00FD4E5C">
      <w:pPr>
        <w:spacing w:after="0"/>
        <w:rPr>
          <w:sz w:val="24"/>
          <w:szCs w:val="24"/>
        </w:rPr>
      </w:pPr>
      <w:r>
        <w:rPr>
          <w:sz w:val="24"/>
          <w:szCs w:val="24"/>
        </w:rPr>
        <w:t>can see what outcome of other choices would be</w:t>
      </w:r>
    </w:p>
    <w:p w14:paraId="0BA9B8EC" w14:textId="5FBAA442" w:rsidR="00FD4E5C" w:rsidRDefault="00FD4E5C" w:rsidP="00FD4E5C">
      <w:pPr>
        <w:spacing w:after="0"/>
        <w:rPr>
          <w:sz w:val="24"/>
          <w:szCs w:val="24"/>
        </w:rPr>
      </w:pPr>
      <w:r>
        <w:rPr>
          <w:sz w:val="24"/>
          <w:szCs w:val="24"/>
        </w:rPr>
        <w:t>marked to give incentives</w:t>
      </w:r>
    </w:p>
    <w:p w14:paraId="6A4B2440" w14:textId="251E1973" w:rsidR="00FD4E5C" w:rsidRDefault="00FD4E5C" w:rsidP="00FD4E5C">
      <w:pPr>
        <w:spacing w:after="0"/>
        <w:rPr>
          <w:sz w:val="24"/>
          <w:szCs w:val="24"/>
        </w:rPr>
      </w:pPr>
      <w:r>
        <w:rPr>
          <w:sz w:val="24"/>
          <w:szCs w:val="24"/>
        </w:rPr>
        <w:t>critical stage is the story boards for 5 min videos</w:t>
      </w:r>
    </w:p>
    <w:p w14:paraId="6994C860" w14:textId="0BD7F7E6" w:rsidR="00C36EE4" w:rsidRDefault="00C36EE4" w:rsidP="00FD4E5C">
      <w:pPr>
        <w:spacing w:after="0"/>
        <w:rPr>
          <w:sz w:val="24"/>
          <w:szCs w:val="24"/>
        </w:rPr>
      </w:pPr>
      <w:r>
        <w:rPr>
          <w:sz w:val="24"/>
          <w:szCs w:val="24"/>
        </w:rPr>
        <w:t>trial and error</w:t>
      </w:r>
    </w:p>
    <w:p w14:paraId="5BB712BD" w14:textId="1956C3C4" w:rsidR="00DB3307" w:rsidRDefault="00DB3307" w:rsidP="00FD4E5C">
      <w:pPr>
        <w:spacing w:after="0"/>
        <w:rPr>
          <w:sz w:val="24"/>
          <w:szCs w:val="24"/>
        </w:rPr>
      </w:pPr>
      <w:r>
        <w:rPr>
          <w:sz w:val="24"/>
          <w:szCs w:val="24"/>
        </w:rPr>
        <w:t>Pracs: intermolecular forces, electrochem</w:t>
      </w:r>
    </w:p>
    <w:p w14:paraId="47582D02" w14:textId="1CC37959" w:rsidR="00DB3307" w:rsidRDefault="00DB3307" w:rsidP="00FD4E5C">
      <w:pPr>
        <w:spacing w:after="0"/>
        <w:rPr>
          <w:sz w:val="24"/>
          <w:szCs w:val="24"/>
        </w:rPr>
      </w:pPr>
      <w:r>
        <w:rPr>
          <w:sz w:val="24"/>
          <w:szCs w:val="24"/>
        </w:rPr>
        <w:t>Assessment: pracs worth 25%; they lose 20% of this if they don't do the pre-lab</w:t>
      </w:r>
    </w:p>
    <w:p w14:paraId="409D3F7D" w14:textId="0A2B11C2" w:rsidR="00DB3307" w:rsidRDefault="003A24A0" w:rsidP="00FD4E5C">
      <w:pPr>
        <w:spacing w:after="0"/>
        <w:rPr>
          <w:sz w:val="24"/>
          <w:szCs w:val="24"/>
        </w:rPr>
      </w:pPr>
      <w:r>
        <w:rPr>
          <w:sz w:val="24"/>
          <w:szCs w:val="24"/>
        </w:rPr>
        <w:t xml:space="preserve">Peter - </w:t>
      </w:r>
      <w:r w:rsidR="00DB3307">
        <w:rPr>
          <w:sz w:val="24"/>
          <w:szCs w:val="24"/>
        </w:rPr>
        <w:t>Does Sydney uni have on-line pre-labs?</w:t>
      </w:r>
      <w:r>
        <w:rPr>
          <w:sz w:val="24"/>
          <w:szCs w:val="24"/>
        </w:rPr>
        <w:t xml:space="preserve"> Purpose of pre-labs - should they have multiple attempts and no marks?</w:t>
      </w:r>
    </w:p>
    <w:p w14:paraId="3F9B198D" w14:textId="691DA7F8" w:rsidR="00BF4F0F" w:rsidRDefault="00BF4F0F" w:rsidP="00FD4E5C">
      <w:pPr>
        <w:spacing w:after="0"/>
        <w:rPr>
          <w:sz w:val="24"/>
          <w:szCs w:val="24"/>
        </w:rPr>
      </w:pPr>
      <w:r>
        <w:rPr>
          <w:sz w:val="24"/>
          <w:szCs w:val="24"/>
        </w:rPr>
        <w:t xml:space="preserve">Roy - </w:t>
      </w:r>
      <w:r w:rsidRPr="00BF4F0F">
        <w:rPr>
          <w:sz w:val="24"/>
          <w:szCs w:val="24"/>
        </w:rPr>
        <w:t>We produced a prelab set of modules a long time ago, with the same idea as Dino's. Have a look at http://www.cadre.com.au/showcase/bridgingtothelab/Main_Menu/Main_Menu.swf and see if it triggers some ideas.</w:t>
      </w:r>
    </w:p>
    <w:p w14:paraId="5FE634DF" w14:textId="3535BCFB" w:rsidR="00BF4F0F" w:rsidRDefault="00BF4F0F" w:rsidP="00FD4E5C">
      <w:pPr>
        <w:spacing w:after="0"/>
        <w:rPr>
          <w:sz w:val="24"/>
          <w:szCs w:val="24"/>
        </w:rPr>
      </w:pPr>
      <w:r>
        <w:rPr>
          <w:sz w:val="24"/>
          <w:szCs w:val="24"/>
        </w:rPr>
        <w:t xml:space="preserve">Kieran - </w:t>
      </w:r>
      <w:r w:rsidRPr="00BF4F0F">
        <w:rPr>
          <w:sz w:val="24"/>
          <w:szCs w:val="24"/>
        </w:rPr>
        <w:t>Deakin has an intermediate online prelab system, multiple attempts and they do count a small amount of marks</w:t>
      </w:r>
    </w:p>
    <w:p w14:paraId="06F02F6D" w14:textId="77777777" w:rsidR="00DB3307" w:rsidRDefault="00DB3307" w:rsidP="00FD4E5C">
      <w:pPr>
        <w:spacing w:after="0"/>
        <w:rPr>
          <w:sz w:val="24"/>
          <w:szCs w:val="24"/>
        </w:rPr>
      </w:pPr>
    </w:p>
    <w:p w14:paraId="30A0E748" w14:textId="787EDC5E" w:rsidR="00DB3307" w:rsidRDefault="00DB3307" w:rsidP="00FD4E5C">
      <w:pPr>
        <w:spacing w:after="0"/>
        <w:rPr>
          <w:sz w:val="24"/>
          <w:szCs w:val="24"/>
        </w:rPr>
      </w:pPr>
      <w:r>
        <w:rPr>
          <w:sz w:val="24"/>
          <w:szCs w:val="24"/>
        </w:rPr>
        <w:t xml:space="preserve">Simon - </w:t>
      </w:r>
      <w:r w:rsidRPr="00DB3307">
        <w:rPr>
          <w:sz w:val="24"/>
          <w:szCs w:val="24"/>
        </w:rPr>
        <w:t xml:space="preserve">Here is a quick summary of PEAK: : In particular students need to understand how to produce better research proposals. First drafts of their proposals generally lack clarity and focus, </w:t>
      </w:r>
      <w:r w:rsidRPr="00DB3307">
        <w:rPr>
          <w:sz w:val="24"/>
          <w:szCs w:val="24"/>
        </w:rPr>
        <w:lastRenderedPageBreak/>
        <w:t>indicative of new writers stumbling clumsily around a topic rather than pirouetting on the ball of a contentious research question. To address these issues, we have designed a scaffolded activity using the television show Dragon's Den (http://www.bbc.co.uk/programmes/b006vq92 ) as a framework for pitching research ideas for “funding”. To integrate immediate peer review feedback into the pitch sessions, we will use live audience polling as a simple peer-review mechanism for determining which students could proceed to the next stage of the research process. Our guidelines will be broad enough to allow room for individual student interest and creativity, but with enough scaffolding to yield specific learning outcomes, based on the threshold learning outcomes</w:t>
      </w:r>
      <w:r w:rsidR="008A5C74">
        <w:rPr>
          <w:sz w:val="24"/>
          <w:szCs w:val="24"/>
        </w:rPr>
        <w:t>. Idea is for this to go to whole faculty after development.</w:t>
      </w:r>
    </w:p>
    <w:p w14:paraId="774DF10B" w14:textId="77777777" w:rsidR="00C36EE4" w:rsidRDefault="00C36EE4" w:rsidP="00FD4E5C">
      <w:pPr>
        <w:spacing w:after="0"/>
        <w:rPr>
          <w:sz w:val="24"/>
          <w:szCs w:val="24"/>
        </w:rPr>
      </w:pPr>
    </w:p>
    <w:p w14:paraId="70BCF773" w14:textId="6F71EC35" w:rsidR="00DB3307" w:rsidRDefault="00DB3307" w:rsidP="00FD4E5C">
      <w:pPr>
        <w:spacing w:after="0"/>
        <w:rPr>
          <w:sz w:val="24"/>
          <w:szCs w:val="24"/>
        </w:rPr>
      </w:pPr>
      <w:r>
        <w:rPr>
          <w:sz w:val="24"/>
          <w:szCs w:val="24"/>
        </w:rPr>
        <w:t>Peter Lye</w:t>
      </w:r>
      <w:r w:rsidR="00BF4F0F">
        <w:rPr>
          <w:sz w:val="24"/>
          <w:szCs w:val="24"/>
        </w:rPr>
        <w:t xml:space="preserve"> - 350 external first years - grant for online tutorials</w:t>
      </w:r>
    </w:p>
    <w:p w14:paraId="31C1B60D" w14:textId="007FA525" w:rsidR="00BF4F0F" w:rsidRDefault="00BF4F0F" w:rsidP="00FD4E5C">
      <w:pPr>
        <w:spacing w:after="0"/>
        <w:rPr>
          <w:sz w:val="24"/>
          <w:szCs w:val="24"/>
        </w:rPr>
      </w:pPr>
      <w:r>
        <w:rPr>
          <w:sz w:val="24"/>
          <w:szCs w:val="24"/>
        </w:rPr>
        <w:t>intensive school on campus</w:t>
      </w:r>
    </w:p>
    <w:p w14:paraId="699FA68C" w14:textId="42E90CD0" w:rsidR="00BF4F0F" w:rsidRDefault="00BF4F0F" w:rsidP="00FD4E5C">
      <w:pPr>
        <w:spacing w:after="0"/>
        <w:rPr>
          <w:sz w:val="24"/>
          <w:szCs w:val="24"/>
        </w:rPr>
      </w:pPr>
      <w:r>
        <w:rPr>
          <w:sz w:val="24"/>
          <w:szCs w:val="24"/>
        </w:rPr>
        <w:t>only 10% take up of existing online tutorials - run through Adobe connect. Sessions run by experienced PhD students. Sessions well-received but why are students not using the on-line sessions? Six different times offered - day time and evening</w:t>
      </w:r>
    </w:p>
    <w:p w14:paraId="019D59C3" w14:textId="0C894B49" w:rsidR="00BF4F0F" w:rsidRDefault="00BF4F0F" w:rsidP="00FD4E5C">
      <w:pPr>
        <w:spacing w:after="0"/>
        <w:rPr>
          <w:sz w:val="24"/>
          <w:szCs w:val="24"/>
        </w:rPr>
      </w:pPr>
      <w:r>
        <w:rPr>
          <w:sz w:val="24"/>
          <w:szCs w:val="24"/>
        </w:rPr>
        <w:t>Project to interview students to try to improve attendance.</w:t>
      </w:r>
    </w:p>
    <w:p w14:paraId="0A19E0E7" w14:textId="11D5C2AD" w:rsidR="00BF4F0F" w:rsidRDefault="00BF4F0F" w:rsidP="00FD4E5C">
      <w:pPr>
        <w:spacing w:after="0"/>
        <w:rPr>
          <w:sz w:val="24"/>
          <w:szCs w:val="24"/>
        </w:rPr>
      </w:pPr>
      <w:r>
        <w:rPr>
          <w:sz w:val="24"/>
          <w:szCs w:val="24"/>
        </w:rPr>
        <w:t xml:space="preserve">Glennys - </w:t>
      </w:r>
      <w:r w:rsidRPr="00BF4F0F">
        <w:rPr>
          <w:sz w:val="24"/>
          <w:szCs w:val="24"/>
        </w:rPr>
        <w:t>UOW First year Chem has flash prelabs in Moodle (was also in Blackboard) which are SCORM compliant modules, so completion recorded in the gradbook</w:t>
      </w:r>
    </w:p>
    <w:p w14:paraId="509A30D7" w14:textId="7CC0085B" w:rsidR="00BF4F0F" w:rsidRDefault="008A5C74" w:rsidP="00FD4E5C">
      <w:pPr>
        <w:spacing w:after="0"/>
        <w:rPr>
          <w:sz w:val="24"/>
          <w:szCs w:val="24"/>
        </w:rPr>
      </w:pPr>
      <w:r>
        <w:rPr>
          <w:sz w:val="24"/>
          <w:szCs w:val="24"/>
        </w:rPr>
        <w:t xml:space="preserve">MS - </w:t>
      </w:r>
      <w:r w:rsidR="00BF4F0F">
        <w:rPr>
          <w:sz w:val="24"/>
          <w:szCs w:val="24"/>
        </w:rPr>
        <w:t>Marks</w:t>
      </w:r>
      <w:r>
        <w:rPr>
          <w:sz w:val="24"/>
          <w:szCs w:val="24"/>
        </w:rPr>
        <w:t>?</w:t>
      </w:r>
      <w:r w:rsidR="00BF4F0F">
        <w:rPr>
          <w:sz w:val="24"/>
          <w:szCs w:val="24"/>
        </w:rPr>
        <w:t xml:space="preserve"> - tried using keypads to give some marks; problematic because they forget them, sick etc, if interntet</w:t>
      </w:r>
    </w:p>
    <w:p w14:paraId="18D6CB3A" w14:textId="28B41A77" w:rsidR="00BF4F0F" w:rsidRDefault="00BF4F0F" w:rsidP="00FD4E5C">
      <w:pPr>
        <w:spacing w:after="0"/>
        <w:rPr>
          <w:sz w:val="24"/>
          <w:szCs w:val="24"/>
        </w:rPr>
      </w:pPr>
      <w:r>
        <w:rPr>
          <w:sz w:val="24"/>
          <w:szCs w:val="24"/>
        </w:rPr>
        <w:t>Glennys - issues of student engagement - don't want to overassess, tightrope to balance</w:t>
      </w:r>
      <w:r w:rsidR="008A5C74">
        <w:rPr>
          <w:sz w:val="24"/>
          <w:szCs w:val="24"/>
        </w:rPr>
        <w:t xml:space="preserve">. Student commentary - </w:t>
      </w:r>
    </w:p>
    <w:p w14:paraId="2BF6735A" w14:textId="1576FEF7" w:rsidR="008A5C74" w:rsidRDefault="008A5C74" w:rsidP="00FD4E5C">
      <w:pPr>
        <w:spacing w:after="0"/>
        <w:rPr>
          <w:sz w:val="24"/>
          <w:szCs w:val="24"/>
        </w:rPr>
      </w:pPr>
      <w:r>
        <w:rPr>
          <w:sz w:val="24"/>
          <w:szCs w:val="24"/>
        </w:rPr>
        <w:t xml:space="preserve">Gwen - </w:t>
      </w:r>
      <w:r w:rsidRPr="008A5C74">
        <w:rPr>
          <w:sz w:val="24"/>
          <w:szCs w:val="24"/>
        </w:rPr>
        <w:t>UQ has Bb prelabs and links to Labskills activities/videos</w:t>
      </w:r>
    </w:p>
    <w:p w14:paraId="158931AD" w14:textId="2E09593B" w:rsidR="008A5C74" w:rsidRDefault="008A5C74" w:rsidP="00FD4E5C">
      <w:pPr>
        <w:spacing w:after="0"/>
        <w:rPr>
          <w:sz w:val="24"/>
          <w:szCs w:val="24"/>
        </w:rPr>
      </w:pPr>
      <w:r>
        <w:rPr>
          <w:sz w:val="24"/>
          <w:szCs w:val="24"/>
        </w:rPr>
        <w:t xml:space="preserve">Kieran - </w:t>
      </w:r>
      <w:r w:rsidRPr="008A5C74">
        <w:rPr>
          <w:sz w:val="24"/>
          <w:szCs w:val="24"/>
        </w:rPr>
        <w:t>yes, the mixed on- and off-campus cohort is a problem. this year, for on-campus we re-introduced a participation mark for tutorials -- mere attendance doesn't get the mark -- it rewards communication etc which is supposed to be in the learning outcomes but otherwise hard to assess. attendance has gone from about 25% last year to about 80% this year</w:t>
      </w:r>
    </w:p>
    <w:p w14:paraId="37B0F198" w14:textId="27B86601" w:rsidR="008A5C74" w:rsidRDefault="008A5C74" w:rsidP="00FD4E5C">
      <w:pPr>
        <w:spacing w:after="0"/>
        <w:rPr>
          <w:sz w:val="24"/>
          <w:szCs w:val="24"/>
        </w:rPr>
      </w:pPr>
      <w:r>
        <w:rPr>
          <w:sz w:val="24"/>
          <w:szCs w:val="24"/>
        </w:rPr>
        <w:t xml:space="preserve">Will R - </w:t>
      </w:r>
      <w:r w:rsidRPr="008A5C74">
        <w:rPr>
          <w:sz w:val="24"/>
          <w:szCs w:val="24"/>
        </w:rPr>
        <w:t>If there are 'flipped' classrooms, are there 'flipped' laboratories or lab prep sessions?  'Flipping' has been one approach to boost engagement.</w:t>
      </w:r>
    </w:p>
    <w:p w14:paraId="682E09A1" w14:textId="49345A73" w:rsidR="008A5C74" w:rsidRDefault="008A5C74" w:rsidP="00FD4E5C">
      <w:pPr>
        <w:spacing w:after="0"/>
        <w:rPr>
          <w:sz w:val="24"/>
          <w:szCs w:val="24"/>
        </w:rPr>
      </w:pPr>
      <w:r>
        <w:rPr>
          <w:sz w:val="24"/>
          <w:szCs w:val="24"/>
        </w:rPr>
        <w:t>Roy - do we have to bribe them to engage with marks? Roy gives tutorial workshop marks</w:t>
      </w:r>
    </w:p>
    <w:p w14:paraId="4317977D" w14:textId="77777777" w:rsidR="004E585A" w:rsidRDefault="000B69DB" w:rsidP="00FD4E5C">
      <w:pPr>
        <w:spacing w:after="0"/>
        <w:rPr>
          <w:sz w:val="24"/>
          <w:szCs w:val="24"/>
        </w:rPr>
      </w:pPr>
      <w:r>
        <w:rPr>
          <w:sz w:val="24"/>
          <w:szCs w:val="24"/>
        </w:rPr>
        <w:t xml:space="preserve">Discussion continued regarding the space we sit in right now marking, and there is general deep concern at the huge effort put into developing a wide variety of support materials, when student engagement with these tools is less than encouraging. </w:t>
      </w:r>
    </w:p>
    <w:p w14:paraId="6520BA1E" w14:textId="77777777" w:rsidR="00530CE3" w:rsidRDefault="00530CE3" w:rsidP="00D7290C">
      <w:pPr>
        <w:spacing w:after="0"/>
        <w:rPr>
          <w:sz w:val="24"/>
          <w:szCs w:val="24"/>
        </w:rPr>
      </w:pPr>
    </w:p>
    <w:p w14:paraId="04C43BE9" w14:textId="469A9840" w:rsidR="00D7290C" w:rsidRDefault="00D7290C" w:rsidP="00D7290C">
      <w:pPr>
        <w:spacing w:after="0"/>
        <w:rPr>
          <w:sz w:val="24"/>
          <w:szCs w:val="24"/>
        </w:rPr>
      </w:pPr>
      <w:r>
        <w:rPr>
          <w:sz w:val="24"/>
          <w:szCs w:val="24"/>
        </w:rPr>
        <w:t>To raise an encouraging note, Glennys described a new investigative practical run at UOW over the whole session for Engineering students in Introductory Chemistry using concrete “mini-slabs” cast by groups of students in their first practical and examined once a fortnight over the session. The students responded with much interest and enthusiasm to this “real” chemistry.</w:t>
      </w:r>
    </w:p>
    <w:p w14:paraId="3390EE56" w14:textId="77777777" w:rsidR="00530CE3" w:rsidRDefault="00530CE3" w:rsidP="00FD4E5C">
      <w:pPr>
        <w:spacing w:after="0"/>
        <w:rPr>
          <w:sz w:val="24"/>
          <w:szCs w:val="24"/>
        </w:rPr>
      </w:pPr>
    </w:p>
    <w:p w14:paraId="04251F92" w14:textId="6EB51BAB" w:rsidR="00C36EE4" w:rsidRDefault="004E585A" w:rsidP="00FD4E5C">
      <w:pPr>
        <w:spacing w:after="0"/>
        <w:rPr>
          <w:sz w:val="24"/>
          <w:szCs w:val="24"/>
        </w:rPr>
      </w:pPr>
      <w:r>
        <w:rPr>
          <w:sz w:val="24"/>
          <w:szCs w:val="24"/>
        </w:rPr>
        <w:t>Back to difficulties faced by students</w:t>
      </w:r>
      <w:r w:rsidR="00D7290C">
        <w:rPr>
          <w:sz w:val="24"/>
          <w:szCs w:val="24"/>
        </w:rPr>
        <w:t>,</w:t>
      </w:r>
      <w:r w:rsidR="000B69DB">
        <w:rPr>
          <w:sz w:val="24"/>
          <w:szCs w:val="24"/>
        </w:rPr>
        <w:t xml:space="preserve"> there is also grave concern at the prevalent lack of mathematical skills, </w:t>
      </w:r>
      <w:r w:rsidR="00AA3D35">
        <w:rPr>
          <w:sz w:val="24"/>
          <w:szCs w:val="24"/>
        </w:rPr>
        <w:t xml:space="preserve">among the comments, </w:t>
      </w:r>
      <w:r w:rsidR="000B69DB">
        <w:rPr>
          <w:sz w:val="24"/>
          <w:szCs w:val="24"/>
        </w:rPr>
        <w:t>Peter reflecting the lack of skills with algebra (simple rearrangements</w:t>
      </w:r>
      <w:r w:rsidR="004A0C14">
        <w:rPr>
          <w:sz w:val="24"/>
          <w:szCs w:val="24"/>
        </w:rPr>
        <w:t xml:space="preserve"> and the usual problems introducing logs</w:t>
      </w:r>
      <w:r w:rsidR="000B69DB">
        <w:rPr>
          <w:sz w:val="24"/>
          <w:szCs w:val="24"/>
        </w:rPr>
        <w:t>) and Roy commenting on students being unable to understand relationships shown on graphs (compar</w:t>
      </w:r>
      <w:r w:rsidR="004A0C14">
        <w:rPr>
          <w:sz w:val="24"/>
          <w:szCs w:val="24"/>
        </w:rPr>
        <w:t>ing</w:t>
      </w:r>
      <w:r w:rsidR="000B69DB">
        <w:rPr>
          <w:sz w:val="24"/>
          <w:szCs w:val="24"/>
        </w:rPr>
        <w:t xml:space="preserve"> linear and exponential).</w:t>
      </w:r>
    </w:p>
    <w:p w14:paraId="62B30C5F" w14:textId="1E887722" w:rsidR="004A0C14" w:rsidRDefault="004A0C14" w:rsidP="00FD4E5C">
      <w:pPr>
        <w:spacing w:after="0"/>
        <w:rPr>
          <w:sz w:val="24"/>
          <w:szCs w:val="24"/>
        </w:rPr>
      </w:pPr>
      <w:r>
        <w:rPr>
          <w:sz w:val="24"/>
          <w:szCs w:val="24"/>
        </w:rPr>
        <w:lastRenderedPageBreak/>
        <w:t>Applicable references shared:</w:t>
      </w:r>
    </w:p>
    <w:p w14:paraId="0E3668A6" w14:textId="77777777" w:rsidR="004A0C14" w:rsidRDefault="004A0C14" w:rsidP="004A0C14">
      <w:r>
        <w:t>Richard A. Hoban , Odilla E. Finlayson &amp; Brien C. Nolan (2013): Transfer in chemistry: a study of students’ abilities in transferring mathematical knowledge to chemistry, International Journal of Mathematical Education in Science and Technology, 44:1, 14-35</w:t>
      </w:r>
    </w:p>
    <w:p w14:paraId="33CFA558" w14:textId="51213F05" w:rsidR="00D7290C" w:rsidRPr="00530CE3" w:rsidRDefault="004A0C14" w:rsidP="00530CE3">
      <w:r w:rsidRPr="00474B95">
        <w:t>Austra</w:t>
      </w:r>
      <w:r>
        <w:t>l</w:t>
      </w:r>
      <w:r w:rsidRPr="00474B95">
        <w:t>ian context papers S. Britton, P. New, A. Roberts and M. Sharma, "Investigating students' ability to transfer mathematics", in Transforming a University. The scholarship of teaching and learning in practice, ed. A. Brew and J. Sachs, Sydney University Press, Sydney, 2007, p. 127–140; A. L. Roberts, M. D. Sharma, S. Britton and P. B. New, "An index to measure the ability of first year science students to transfer mathematics", International Journal of Mathematical Education in Science and Technology, 2007, 38, 429-448 &lt;http://www.tandfonline.com/doi/abs/10.1080/00207390600712695&gt;; A. L. Roberts, M. D. Sharma, S. Britton and P. B. New, "Identification and use of theoretical frameworks for a qualitative understanding of mathematics transfer", CAL-Laborate International, 2009, 17, 26-40 &lt;http://sydney.edu.au/science/uniserve_science/images/content/CALlaborate/robertsetal.pdf&gt;.</w:t>
      </w:r>
    </w:p>
    <w:p w14:paraId="7CF7EB11" w14:textId="5EF5581E" w:rsidR="004F66D8" w:rsidRDefault="004F66D8" w:rsidP="00DB3307">
      <w:pPr>
        <w:pStyle w:val="ListParagraph"/>
        <w:numPr>
          <w:ilvl w:val="0"/>
          <w:numId w:val="10"/>
        </w:numPr>
        <w:spacing w:after="0"/>
        <w:rPr>
          <w:b/>
          <w:sz w:val="24"/>
          <w:szCs w:val="24"/>
        </w:rPr>
      </w:pPr>
      <w:r w:rsidRPr="00BF4F0F">
        <w:rPr>
          <w:b/>
          <w:sz w:val="24"/>
          <w:szCs w:val="24"/>
        </w:rPr>
        <w:t>TLO meeting July 9</w:t>
      </w:r>
    </w:p>
    <w:p w14:paraId="35D9063F" w14:textId="1ADD3903" w:rsidR="008A5C74" w:rsidRDefault="004B0DBA" w:rsidP="008A5C74">
      <w:pPr>
        <w:spacing w:after="0"/>
        <w:rPr>
          <w:sz w:val="24"/>
          <w:szCs w:val="24"/>
        </w:rPr>
      </w:pPr>
      <w:r>
        <w:rPr>
          <w:sz w:val="24"/>
          <w:szCs w:val="24"/>
        </w:rPr>
        <w:t>At Melbourne airport</w:t>
      </w:r>
    </w:p>
    <w:p w14:paraId="5AB98982" w14:textId="58F46610" w:rsidR="004B0DBA" w:rsidRDefault="004B0DBA" w:rsidP="008A5C74">
      <w:pPr>
        <w:spacing w:after="0"/>
        <w:rPr>
          <w:sz w:val="24"/>
          <w:szCs w:val="24"/>
        </w:rPr>
      </w:pPr>
      <w:r>
        <w:rPr>
          <w:sz w:val="24"/>
          <w:szCs w:val="24"/>
        </w:rPr>
        <w:t>what lab skills are in the TLOs</w:t>
      </w:r>
    </w:p>
    <w:p w14:paraId="33E0FA70" w14:textId="186EE0FA" w:rsidR="004B0DBA" w:rsidRDefault="004B0DBA" w:rsidP="008A5C74">
      <w:pPr>
        <w:spacing w:after="0"/>
        <w:rPr>
          <w:sz w:val="24"/>
          <w:szCs w:val="24"/>
        </w:rPr>
      </w:pPr>
      <w:r>
        <w:rPr>
          <w:sz w:val="24"/>
          <w:szCs w:val="24"/>
        </w:rPr>
        <w:t>assessment fit for purpose</w:t>
      </w:r>
    </w:p>
    <w:p w14:paraId="32FC69AD" w14:textId="70B9831A" w:rsidR="004B0DBA" w:rsidRDefault="004B0DBA" w:rsidP="008A5C74">
      <w:pPr>
        <w:spacing w:after="0"/>
        <w:rPr>
          <w:sz w:val="24"/>
          <w:szCs w:val="24"/>
        </w:rPr>
      </w:pPr>
      <w:r>
        <w:rPr>
          <w:sz w:val="24"/>
          <w:szCs w:val="24"/>
        </w:rPr>
        <w:t>group work to gather commentary</w:t>
      </w:r>
    </w:p>
    <w:p w14:paraId="037B8307" w14:textId="238A9D7D" w:rsidR="00530CE3" w:rsidRPr="004B0DBA" w:rsidRDefault="00530CE3" w:rsidP="008A5C74">
      <w:pPr>
        <w:spacing w:after="0"/>
        <w:rPr>
          <w:sz w:val="24"/>
          <w:szCs w:val="24"/>
        </w:rPr>
      </w:pPr>
      <w:r>
        <w:rPr>
          <w:sz w:val="24"/>
          <w:szCs w:val="24"/>
        </w:rPr>
        <w:t>The discussion also noted the need for some output from the TLO working groups back to the whole of Chemnet as soon as possible.</w:t>
      </w:r>
      <w:bookmarkStart w:id="0" w:name="_GoBack"/>
      <w:bookmarkEnd w:id="0"/>
    </w:p>
    <w:p w14:paraId="0DE2248F" w14:textId="77777777" w:rsidR="00816F66" w:rsidRPr="006610E2" w:rsidRDefault="00816F66" w:rsidP="00E74785">
      <w:pPr>
        <w:spacing w:after="0"/>
        <w:rPr>
          <w:sz w:val="24"/>
          <w:szCs w:val="24"/>
        </w:rPr>
      </w:pPr>
    </w:p>
    <w:p w14:paraId="7B8BB2F7" w14:textId="575BE8D0" w:rsidR="009640C0" w:rsidRPr="006610E2" w:rsidRDefault="009640C0" w:rsidP="000920A0">
      <w:pPr>
        <w:spacing w:after="0"/>
        <w:rPr>
          <w:sz w:val="24"/>
          <w:szCs w:val="24"/>
        </w:rPr>
      </w:pPr>
      <w:r w:rsidRPr="006610E2">
        <w:rPr>
          <w:b/>
          <w:sz w:val="24"/>
          <w:szCs w:val="24"/>
          <w:u w:val="single"/>
        </w:rPr>
        <w:t>Next meeting:</w:t>
      </w:r>
      <w:r w:rsidRPr="006610E2">
        <w:rPr>
          <w:sz w:val="24"/>
          <w:szCs w:val="24"/>
        </w:rPr>
        <w:t xml:space="preserve"> </w:t>
      </w:r>
      <w:r w:rsidR="00A045A9" w:rsidRPr="006610E2">
        <w:rPr>
          <w:sz w:val="24"/>
          <w:szCs w:val="24"/>
        </w:rPr>
        <w:t>Wednesday</w:t>
      </w:r>
      <w:r w:rsidR="005D6CB2">
        <w:rPr>
          <w:sz w:val="24"/>
          <w:szCs w:val="24"/>
        </w:rPr>
        <w:t xml:space="preserve"> </w:t>
      </w:r>
      <w:r w:rsidR="00635669">
        <w:rPr>
          <w:sz w:val="24"/>
          <w:szCs w:val="24"/>
        </w:rPr>
        <w:t>31</w:t>
      </w:r>
      <w:r w:rsidR="00B92EE6">
        <w:rPr>
          <w:sz w:val="24"/>
          <w:szCs w:val="24"/>
        </w:rPr>
        <w:t xml:space="preserve"> </w:t>
      </w:r>
      <w:r w:rsidR="00635669">
        <w:rPr>
          <w:sz w:val="24"/>
          <w:szCs w:val="24"/>
        </w:rPr>
        <w:t>July</w:t>
      </w:r>
      <w:r w:rsidR="00B92EE6">
        <w:rPr>
          <w:sz w:val="24"/>
          <w:szCs w:val="24"/>
        </w:rPr>
        <w:t xml:space="preserve"> </w:t>
      </w:r>
      <w:r w:rsidR="009144EA">
        <w:rPr>
          <w:sz w:val="24"/>
          <w:szCs w:val="24"/>
        </w:rPr>
        <w:t>3:3</w:t>
      </w:r>
      <w:r w:rsidR="00B13003">
        <w:rPr>
          <w:sz w:val="24"/>
          <w:szCs w:val="24"/>
        </w:rPr>
        <w:t>0 eastern time</w:t>
      </w:r>
    </w:p>
    <w:sectPr w:rsidR="009640C0" w:rsidRPr="006610E2" w:rsidSect="000920A0">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B9962" w14:textId="77777777" w:rsidR="00530CE3" w:rsidRDefault="00530CE3" w:rsidP="0018379D">
      <w:pPr>
        <w:spacing w:after="0" w:line="240" w:lineRule="auto"/>
      </w:pPr>
      <w:r>
        <w:separator/>
      </w:r>
    </w:p>
  </w:endnote>
  <w:endnote w:type="continuationSeparator" w:id="0">
    <w:p w14:paraId="20D2C1CE" w14:textId="77777777" w:rsidR="00530CE3" w:rsidRDefault="00530CE3" w:rsidP="0018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72235"/>
      <w:docPartObj>
        <w:docPartGallery w:val="Page Numbers (Bottom of Page)"/>
        <w:docPartUnique/>
      </w:docPartObj>
    </w:sdtPr>
    <w:sdtContent>
      <w:p w14:paraId="6183CC47" w14:textId="77777777" w:rsidR="00530CE3" w:rsidRDefault="00530CE3">
        <w:pPr>
          <w:pStyle w:val="Footer"/>
          <w:jc w:val="center"/>
        </w:pPr>
        <w:r>
          <w:fldChar w:fldCharType="begin"/>
        </w:r>
        <w:r>
          <w:instrText xml:space="preserve"> PAGE   \* MERGEFORMAT </w:instrText>
        </w:r>
        <w:r>
          <w:fldChar w:fldCharType="separate"/>
        </w:r>
        <w:r w:rsidR="00C803B4">
          <w:rPr>
            <w:noProof/>
          </w:rPr>
          <w:t>1</w:t>
        </w:r>
        <w:r>
          <w:rPr>
            <w:noProof/>
          </w:rPr>
          <w:fldChar w:fldCharType="end"/>
        </w:r>
      </w:p>
    </w:sdtContent>
  </w:sdt>
  <w:p w14:paraId="1840A39A" w14:textId="77777777" w:rsidR="00530CE3" w:rsidRDefault="00530C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A1DA7" w14:textId="77777777" w:rsidR="00530CE3" w:rsidRDefault="00530CE3" w:rsidP="0018379D">
      <w:pPr>
        <w:spacing w:after="0" w:line="240" w:lineRule="auto"/>
      </w:pPr>
      <w:r>
        <w:separator/>
      </w:r>
    </w:p>
  </w:footnote>
  <w:footnote w:type="continuationSeparator" w:id="0">
    <w:p w14:paraId="44F83C2C" w14:textId="77777777" w:rsidR="00530CE3" w:rsidRDefault="00530CE3" w:rsidP="001837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C64"/>
    <w:multiLevelType w:val="hybridMultilevel"/>
    <w:tmpl w:val="D694ADF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964685"/>
    <w:multiLevelType w:val="hybridMultilevel"/>
    <w:tmpl w:val="5922E768"/>
    <w:lvl w:ilvl="0" w:tplc="2496EEFE">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B2633B0"/>
    <w:multiLevelType w:val="hybridMultilevel"/>
    <w:tmpl w:val="69460B4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DB54FEC"/>
    <w:multiLevelType w:val="hybridMultilevel"/>
    <w:tmpl w:val="AC083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BE44BC"/>
    <w:multiLevelType w:val="hybridMultilevel"/>
    <w:tmpl w:val="644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CF57F0"/>
    <w:multiLevelType w:val="hybridMultilevel"/>
    <w:tmpl w:val="B4768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906338"/>
    <w:multiLevelType w:val="hybridMultilevel"/>
    <w:tmpl w:val="E23EF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040022"/>
    <w:multiLevelType w:val="hybridMultilevel"/>
    <w:tmpl w:val="08ECC934"/>
    <w:lvl w:ilvl="0" w:tplc="2496EEFE">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2480C16"/>
    <w:multiLevelType w:val="hybridMultilevel"/>
    <w:tmpl w:val="C0D672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7D39354B"/>
    <w:multiLevelType w:val="hybridMultilevel"/>
    <w:tmpl w:val="7602A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E746E8A"/>
    <w:multiLevelType w:val="hybridMultilevel"/>
    <w:tmpl w:val="D090C5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0"/>
  </w:num>
  <w:num w:numId="6">
    <w:abstractNumId w:val="8"/>
  </w:num>
  <w:num w:numId="7">
    <w:abstractNumId w:val="2"/>
  </w:num>
  <w:num w:numId="8">
    <w:abstractNumId w:val="1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FE"/>
    <w:rsid w:val="000005E9"/>
    <w:rsid w:val="000221FE"/>
    <w:rsid w:val="0003315F"/>
    <w:rsid w:val="00041619"/>
    <w:rsid w:val="00070100"/>
    <w:rsid w:val="0007288C"/>
    <w:rsid w:val="00075A58"/>
    <w:rsid w:val="000800C5"/>
    <w:rsid w:val="000920A0"/>
    <w:rsid w:val="00097C76"/>
    <w:rsid w:val="000A3570"/>
    <w:rsid w:val="000A556B"/>
    <w:rsid w:val="000B1F01"/>
    <w:rsid w:val="000B69DB"/>
    <w:rsid w:val="000C352B"/>
    <w:rsid w:val="000C6097"/>
    <w:rsid w:val="000D4366"/>
    <w:rsid w:val="000D521B"/>
    <w:rsid w:val="000F2AE3"/>
    <w:rsid w:val="00112602"/>
    <w:rsid w:val="00125FAF"/>
    <w:rsid w:val="00127D0F"/>
    <w:rsid w:val="00132F29"/>
    <w:rsid w:val="00140E86"/>
    <w:rsid w:val="00144251"/>
    <w:rsid w:val="00154B4B"/>
    <w:rsid w:val="00156AEE"/>
    <w:rsid w:val="0016013E"/>
    <w:rsid w:val="00161B09"/>
    <w:rsid w:val="001646FE"/>
    <w:rsid w:val="001667E5"/>
    <w:rsid w:val="0018379D"/>
    <w:rsid w:val="00195383"/>
    <w:rsid w:val="001966B5"/>
    <w:rsid w:val="001B034A"/>
    <w:rsid w:val="001B7F20"/>
    <w:rsid w:val="001D7F84"/>
    <w:rsid w:val="001E106E"/>
    <w:rsid w:val="001E67DF"/>
    <w:rsid w:val="00215201"/>
    <w:rsid w:val="002450E3"/>
    <w:rsid w:val="00250145"/>
    <w:rsid w:val="00252A4E"/>
    <w:rsid w:val="00257934"/>
    <w:rsid w:val="0026247E"/>
    <w:rsid w:val="00263854"/>
    <w:rsid w:val="002667D5"/>
    <w:rsid w:val="00266A74"/>
    <w:rsid w:val="00277417"/>
    <w:rsid w:val="00282783"/>
    <w:rsid w:val="002A02CB"/>
    <w:rsid w:val="002A4190"/>
    <w:rsid w:val="002A67C2"/>
    <w:rsid w:val="002B0614"/>
    <w:rsid w:val="002D6EF3"/>
    <w:rsid w:val="00300870"/>
    <w:rsid w:val="0030173D"/>
    <w:rsid w:val="00301CC4"/>
    <w:rsid w:val="0030693D"/>
    <w:rsid w:val="00310294"/>
    <w:rsid w:val="0031138E"/>
    <w:rsid w:val="003136E0"/>
    <w:rsid w:val="0031679F"/>
    <w:rsid w:val="00334E00"/>
    <w:rsid w:val="00351030"/>
    <w:rsid w:val="00360516"/>
    <w:rsid w:val="00360B2B"/>
    <w:rsid w:val="00364970"/>
    <w:rsid w:val="00374955"/>
    <w:rsid w:val="00382268"/>
    <w:rsid w:val="003A24A0"/>
    <w:rsid w:val="003E2D86"/>
    <w:rsid w:val="003E3656"/>
    <w:rsid w:val="003F0956"/>
    <w:rsid w:val="003F12A6"/>
    <w:rsid w:val="00407B27"/>
    <w:rsid w:val="00434760"/>
    <w:rsid w:val="0043490E"/>
    <w:rsid w:val="004557FE"/>
    <w:rsid w:val="00462D90"/>
    <w:rsid w:val="004631B4"/>
    <w:rsid w:val="004664B6"/>
    <w:rsid w:val="00477468"/>
    <w:rsid w:val="00480864"/>
    <w:rsid w:val="004866C1"/>
    <w:rsid w:val="004A0888"/>
    <w:rsid w:val="004A0AAD"/>
    <w:rsid w:val="004A0C14"/>
    <w:rsid w:val="004B0DBA"/>
    <w:rsid w:val="004B61B9"/>
    <w:rsid w:val="004C1320"/>
    <w:rsid w:val="004D2CA7"/>
    <w:rsid w:val="004D366E"/>
    <w:rsid w:val="004D52C5"/>
    <w:rsid w:val="004E585A"/>
    <w:rsid w:val="004E6CB6"/>
    <w:rsid w:val="004E7C74"/>
    <w:rsid w:val="004F66D8"/>
    <w:rsid w:val="00505BE9"/>
    <w:rsid w:val="00506AAC"/>
    <w:rsid w:val="00517364"/>
    <w:rsid w:val="00530CE0"/>
    <w:rsid w:val="00530CE3"/>
    <w:rsid w:val="005339F9"/>
    <w:rsid w:val="00535414"/>
    <w:rsid w:val="0053773D"/>
    <w:rsid w:val="00545257"/>
    <w:rsid w:val="005463DF"/>
    <w:rsid w:val="005844F5"/>
    <w:rsid w:val="005A5701"/>
    <w:rsid w:val="005A6CC1"/>
    <w:rsid w:val="005B0EBD"/>
    <w:rsid w:val="005B5817"/>
    <w:rsid w:val="005D6CB2"/>
    <w:rsid w:val="005E2303"/>
    <w:rsid w:val="005E4EC0"/>
    <w:rsid w:val="005E510C"/>
    <w:rsid w:val="005F3F97"/>
    <w:rsid w:val="00601075"/>
    <w:rsid w:val="006047FC"/>
    <w:rsid w:val="00604939"/>
    <w:rsid w:val="00605943"/>
    <w:rsid w:val="0061243D"/>
    <w:rsid w:val="00615D3E"/>
    <w:rsid w:val="00635669"/>
    <w:rsid w:val="00635DF8"/>
    <w:rsid w:val="00640060"/>
    <w:rsid w:val="006533A4"/>
    <w:rsid w:val="00660809"/>
    <w:rsid w:val="006610E2"/>
    <w:rsid w:val="0066343B"/>
    <w:rsid w:val="00683E4B"/>
    <w:rsid w:val="00693321"/>
    <w:rsid w:val="00695BCA"/>
    <w:rsid w:val="006973A0"/>
    <w:rsid w:val="006A51B3"/>
    <w:rsid w:val="006A5CEE"/>
    <w:rsid w:val="006A6E36"/>
    <w:rsid w:val="006B517A"/>
    <w:rsid w:val="006C6723"/>
    <w:rsid w:val="006F280C"/>
    <w:rsid w:val="0070001A"/>
    <w:rsid w:val="00701762"/>
    <w:rsid w:val="007061ED"/>
    <w:rsid w:val="007269C2"/>
    <w:rsid w:val="00730AE7"/>
    <w:rsid w:val="00730D46"/>
    <w:rsid w:val="007350C5"/>
    <w:rsid w:val="00745E8B"/>
    <w:rsid w:val="00747BA4"/>
    <w:rsid w:val="00756646"/>
    <w:rsid w:val="0076006D"/>
    <w:rsid w:val="00764064"/>
    <w:rsid w:val="00765EC7"/>
    <w:rsid w:val="00767928"/>
    <w:rsid w:val="00777E28"/>
    <w:rsid w:val="00794EB0"/>
    <w:rsid w:val="007A1E79"/>
    <w:rsid w:val="007A6F0F"/>
    <w:rsid w:val="007A79CC"/>
    <w:rsid w:val="007B1B57"/>
    <w:rsid w:val="007B5105"/>
    <w:rsid w:val="007E3AD0"/>
    <w:rsid w:val="007E6495"/>
    <w:rsid w:val="00801E5B"/>
    <w:rsid w:val="00816F66"/>
    <w:rsid w:val="00834EA1"/>
    <w:rsid w:val="00845601"/>
    <w:rsid w:val="008602E8"/>
    <w:rsid w:val="00860A72"/>
    <w:rsid w:val="008637F0"/>
    <w:rsid w:val="00863C8E"/>
    <w:rsid w:val="00866E70"/>
    <w:rsid w:val="00882CDF"/>
    <w:rsid w:val="00883914"/>
    <w:rsid w:val="008A5846"/>
    <w:rsid w:val="008A5C74"/>
    <w:rsid w:val="008C3FCC"/>
    <w:rsid w:val="008D34AF"/>
    <w:rsid w:val="008D78E9"/>
    <w:rsid w:val="008E6F88"/>
    <w:rsid w:val="009144EA"/>
    <w:rsid w:val="009177E7"/>
    <w:rsid w:val="00951E06"/>
    <w:rsid w:val="009640C0"/>
    <w:rsid w:val="00970C00"/>
    <w:rsid w:val="00971937"/>
    <w:rsid w:val="0098636C"/>
    <w:rsid w:val="009912A3"/>
    <w:rsid w:val="009A017B"/>
    <w:rsid w:val="009A6532"/>
    <w:rsid w:val="009B3B40"/>
    <w:rsid w:val="009B4DBB"/>
    <w:rsid w:val="009C1B66"/>
    <w:rsid w:val="009D4933"/>
    <w:rsid w:val="009D711B"/>
    <w:rsid w:val="009E58B5"/>
    <w:rsid w:val="009F4294"/>
    <w:rsid w:val="009F5F25"/>
    <w:rsid w:val="00A045A9"/>
    <w:rsid w:val="00A11B74"/>
    <w:rsid w:val="00A34752"/>
    <w:rsid w:val="00A54D69"/>
    <w:rsid w:val="00A56AFD"/>
    <w:rsid w:val="00A77BE7"/>
    <w:rsid w:val="00A809F8"/>
    <w:rsid w:val="00A83223"/>
    <w:rsid w:val="00A92A43"/>
    <w:rsid w:val="00A9654A"/>
    <w:rsid w:val="00A96868"/>
    <w:rsid w:val="00AA3D35"/>
    <w:rsid w:val="00AB031D"/>
    <w:rsid w:val="00AB2057"/>
    <w:rsid w:val="00AC389F"/>
    <w:rsid w:val="00AC6E48"/>
    <w:rsid w:val="00AD01FA"/>
    <w:rsid w:val="00AD4742"/>
    <w:rsid w:val="00AF6504"/>
    <w:rsid w:val="00B02954"/>
    <w:rsid w:val="00B04F48"/>
    <w:rsid w:val="00B06930"/>
    <w:rsid w:val="00B101D9"/>
    <w:rsid w:val="00B1270C"/>
    <w:rsid w:val="00B13003"/>
    <w:rsid w:val="00B37E30"/>
    <w:rsid w:val="00B42B92"/>
    <w:rsid w:val="00B57971"/>
    <w:rsid w:val="00B625DD"/>
    <w:rsid w:val="00B62BDF"/>
    <w:rsid w:val="00B67ED4"/>
    <w:rsid w:val="00B73537"/>
    <w:rsid w:val="00B82149"/>
    <w:rsid w:val="00B83234"/>
    <w:rsid w:val="00B84D56"/>
    <w:rsid w:val="00B92EE6"/>
    <w:rsid w:val="00BA0338"/>
    <w:rsid w:val="00BC1C7B"/>
    <w:rsid w:val="00BC48CB"/>
    <w:rsid w:val="00BC4DEA"/>
    <w:rsid w:val="00BC7279"/>
    <w:rsid w:val="00BC758F"/>
    <w:rsid w:val="00BD0BB8"/>
    <w:rsid w:val="00BF4F0F"/>
    <w:rsid w:val="00C0630D"/>
    <w:rsid w:val="00C1212B"/>
    <w:rsid w:val="00C144FA"/>
    <w:rsid w:val="00C30C25"/>
    <w:rsid w:val="00C31A4C"/>
    <w:rsid w:val="00C34986"/>
    <w:rsid w:val="00C36416"/>
    <w:rsid w:val="00C36EE4"/>
    <w:rsid w:val="00C41109"/>
    <w:rsid w:val="00C41A24"/>
    <w:rsid w:val="00C4665E"/>
    <w:rsid w:val="00C556F0"/>
    <w:rsid w:val="00C62B5B"/>
    <w:rsid w:val="00C65D17"/>
    <w:rsid w:val="00C672FD"/>
    <w:rsid w:val="00C7545A"/>
    <w:rsid w:val="00C803B4"/>
    <w:rsid w:val="00C8572A"/>
    <w:rsid w:val="00C9041F"/>
    <w:rsid w:val="00C93DD6"/>
    <w:rsid w:val="00C97809"/>
    <w:rsid w:val="00CB10CF"/>
    <w:rsid w:val="00CB3352"/>
    <w:rsid w:val="00CC38F8"/>
    <w:rsid w:val="00CE5A97"/>
    <w:rsid w:val="00D0239D"/>
    <w:rsid w:val="00D21EEA"/>
    <w:rsid w:val="00D22C77"/>
    <w:rsid w:val="00D52276"/>
    <w:rsid w:val="00D666D8"/>
    <w:rsid w:val="00D7290C"/>
    <w:rsid w:val="00D76267"/>
    <w:rsid w:val="00D94F3B"/>
    <w:rsid w:val="00DA254F"/>
    <w:rsid w:val="00DA2E18"/>
    <w:rsid w:val="00DB3307"/>
    <w:rsid w:val="00DB65A7"/>
    <w:rsid w:val="00DD2DEA"/>
    <w:rsid w:val="00DE05E0"/>
    <w:rsid w:val="00DE0FCD"/>
    <w:rsid w:val="00DE100F"/>
    <w:rsid w:val="00DF2E02"/>
    <w:rsid w:val="00E132CB"/>
    <w:rsid w:val="00E34609"/>
    <w:rsid w:val="00E37249"/>
    <w:rsid w:val="00E42DE9"/>
    <w:rsid w:val="00E5610B"/>
    <w:rsid w:val="00E646C6"/>
    <w:rsid w:val="00E722E8"/>
    <w:rsid w:val="00E72893"/>
    <w:rsid w:val="00E74785"/>
    <w:rsid w:val="00E90C7B"/>
    <w:rsid w:val="00E9156D"/>
    <w:rsid w:val="00E95168"/>
    <w:rsid w:val="00E962D7"/>
    <w:rsid w:val="00E977FD"/>
    <w:rsid w:val="00EB0F63"/>
    <w:rsid w:val="00EC7969"/>
    <w:rsid w:val="00ED0829"/>
    <w:rsid w:val="00ED1BA5"/>
    <w:rsid w:val="00ED282F"/>
    <w:rsid w:val="00ED58BF"/>
    <w:rsid w:val="00EE0D1A"/>
    <w:rsid w:val="00EE3CD7"/>
    <w:rsid w:val="00EE4EDB"/>
    <w:rsid w:val="00F11660"/>
    <w:rsid w:val="00F20D96"/>
    <w:rsid w:val="00F34646"/>
    <w:rsid w:val="00F501EE"/>
    <w:rsid w:val="00F530D7"/>
    <w:rsid w:val="00F53374"/>
    <w:rsid w:val="00F639D1"/>
    <w:rsid w:val="00F80F8A"/>
    <w:rsid w:val="00F84FD2"/>
    <w:rsid w:val="00F957AC"/>
    <w:rsid w:val="00F97E16"/>
    <w:rsid w:val="00FB0194"/>
    <w:rsid w:val="00FC117B"/>
    <w:rsid w:val="00FC399D"/>
    <w:rsid w:val="00FD38EF"/>
    <w:rsid w:val="00FD4E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1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FE"/>
    <w:rPr>
      <w:rFonts w:ascii="Tahoma" w:hAnsi="Tahoma" w:cs="Tahoma"/>
      <w:sz w:val="16"/>
      <w:szCs w:val="16"/>
    </w:rPr>
  </w:style>
  <w:style w:type="table" w:styleId="TableGrid">
    <w:name w:val="Table Grid"/>
    <w:basedOn w:val="TableNormal"/>
    <w:uiPriority w:val="59"/>
    <w:rsid w:val="005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88"/>
    <w:pPr>
      <w:ind w:left="720"/>
      <w:contextualSpacing/>
    </w:pPr>
  </w:style>
  <w:style w:type="character" w:styleId="Hyperlink">
    <w:name w:val="Hyperlink"/>
    <w:basedOn w:val="DefaultParagraphFont"/>
    <w:uiPriority w:val="99"/>
    <w:unhideWhenUsed/>
    <w:rsid w:val="004A0888"/>
    <w:rPr>
      <w:color w:val="0000FF" w:themeColor="hyperlink"/>
      <w:u w:val="single"/>
    </w:rPr>
  </w:style>
  <w:style w:type="character" w:customStyle="1" w:styleId="apple-style-span">
    <w:name w:val="apple-style-span"/>
    <w:basedOn w:val="DefaultParagraphFont"/>
    <w:rsid w:val="008637F0"/>
  </w:style>
  <w:style w:type="character" w:styleId="FollowedHyperlink">
    <w:name w:val="FollowedHyperlink"/>
    <w:basedOn w:val="DefaultParagraphFont"/>
    <w:uiPriority w:val="99"/>
    <w:semiHidden/>
    <w:unhideWhenUsed/>
    <w:rsid w:val="008637F0"/>
    <w:rPr>
      <w:color w:val="800080" w:themeColor="followedHyperlink"/>
      <w:u w:val="single"/>
    </w:rPr>
  </w:style>
  <w:style w:type="paragraph" w:styleId="Header">
    <w:name w:val="header"/>
    <w:basedOn w:val="Normal"/>
    <w:link w:val="HeaderChar"/>
    <w:uiPriority w:val="99"/>
    <w:semiHidden/>
    <w:unhideWhenUsed/>
    <w:rsid w:val="0018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79D"/>
  </w:style>
  <w:style w:type="paragraph" w:styleId="Footer">
    <w:name w:val="footer"/>
    <w:basedOn w:val="Normal"/>
    <w:link w:val="FooterChar"/>
    <w:uiPriority w:val="99"/>
    <w:unhideWhenUsed/>
    <w:rsid w:val="001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FE"/>
    <w:rPr>
      <w:rFonts w:ascii="Tahoma" w:hAnsi="Tahoma" w:cs="Tahoma"/>
      <w:sz w:val="16"/>
      <w:szCs w:val="16"/>
    </w:rPr>
  </w:style>
  <w:style w:type="table" w:styleId="TableGrid">
    <w:name w:val="Table Grid"/>
    <w:basedOn w:val="TableNormal"/>
    <w:uiPriority w:val="59"/>
    <w:rsid w:val="005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88"/>
    <w:pPr>
      <w:ind w:left="720"/>
      <w:contextualSpacing/>
    </w:pPr>
  </w:style>
  <w:style w:type="character" w:styleId="Hyperlink">
    <w:name w:val="Hyperlink"/>
    <w:basedOn w:val="DefaultParagraphFont"/>
    <w:uiPriority w:val="99"/>
    <w:unhideWhenUsed/>
    <w:rsid w:val="004A0888"/>
    <w:rPr>
      <w:color w:val="0000FF" w:themeColor="hyperlink"/>
      <w:u w:val="single"/>
    </w:rPr>
  </w:style>
  <w:style w:type="character" w:customStyle="1" w:styleId="apple-style-span">
    <w:name w:val="apple-style-span"/>
    <w:basedOn w:val="DefaultParagraphFont"/>
    <w:rsid w:val="008637F0"/>
  </w:style>
  <w:style w:type="character" w:styleId="FollowedHyperlink">
    <w:name w:val="FollowedHyperlink"/>
    <w:basedOn w:val="DefaultParagraphFont"/>
    <w:uiPriority w:val="99"/>
    <w:semiHidden/>
    <w:unhideWhenUsed/>
    <w:rsid w:val="008637F0"/>
    <w:rPr>
      <w:color w:val="800080" w:themeColor="followedHyperlink"/>
      <w:u w:val="single"/>
    </w:rPr>
  </w:style>
  <w:style w:type="paragraph" w:styleId="Header">
    <w:name w:val="header"/>
    <w:basedOn w:val="Normal"/>
    <w:link w:val="HeaderChar"/>
    <w:uiPriority w:val="99"/>
    <w:semiHidden/>
    <w:unhideWhenUsed/>
    <w:rsid w:val="0018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79D"/>
  </w:style>
  <w:style w:type="paragraph" w:styleId="Footer">
    <w:name w:val="footer"/>
    <w:basedOn w:val="Normal"/>
    <w:link w:val="FooterChar"/>
    <w:uiPriority w:val="99"/>
    <w:unhideWhenUsed/>
    <w:rsid w:val="001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032">
      <w:bodyDiv w:val="1"/>
      <w:marLeft w:val="0"/>
      <w:marRight w:val="0"/>
      <w:marTop w:val="0"/>
      <w:marBottom w:val="0"/>
      <w:divBdr>
        <w:top w:val="none" w:sz="0" w:space="0" w:color="auto"/>
        <w:left w:val="none" w:sz="0" w:space="0" w:color="auto"/>
        <w:bottom w:val="none" w:sz="0" w:space="0" w:color="auto"/>
        <w:right w:val="none" w:sz="0" w:space="0" w:color="auto"/>
      </w:divBdr>
    </w:div>
    <w:div w:id="181021157">
      <w:bodyDiv w:val="1"/>
      <w:marLeft w:val="0"/>
      <w:marRight w:val="0"/>
      <w:marTop w:val="0"/>
      <w:marBottom w:val="0"/>
      <w:divBdr>
        <w:top w:val="none" w:sz="0" w:space="0" w:color="auto"/>
        <w:left w:val="none" w:sz="0" w:space="0" w:color="auto"/>
        <w:bottom w:val="none" w:sz="0" w:space="0" w:color="auto"/>
        <w:right w:val="none" w:sz="0" w:space="0" w:color="auto"/>
      </w:divBdr>
    </w:div>
    <w:div w:id="299843816">
      <w:bodyDiv w:val="1"/>
      <w:marLeft w:val="0"/>
      <w:marRight w:val="0"/>
      <w:marTop w:val="0"/>
      <w:marBottom w:val="0"/>
      <w:divBdr>
        <w:top w:val="none" w:sz="0" w:space="0" w:color="auto"/>
        <w:left w:val="none" w:sz="0" w:space="0" w:color="auto"/>
        <w:bottom w:val="none" w:sz="0" w:space="0" w:color="auto"/>
        <w:right w:val="none" w:sz="0" w:space="0" w:color="auto"/>
      </w:divBdr>
    </w:div>
    <w:div w:id="630599623">
      <w:bodyDiv w:val="1"/>
      <w:marLeft w:val="0"/>
      <w:marRight w:val="0"/>
      <w:marTop w:val="0"/>
      <w:marBottom w:val="0"/>
      <w:divBdr>
        <w:top w:val="none" w:sz="0" w:space="0" w:color="auto"/>
        <w:left w:val="none" w:sz="0" w:space="0" w:color="auto"/>
        <w:bottom w:val="none" w:sz="0" w:space="0" w:color="auto"/>
        <w:right w:val="none" w:sz="0" w:space="0" w:color="auto"/>
      </w:divBdr>
    </w:div>
    <w:div w:id="651637917">
      <w:bodyDiv w:val="1"/>
      <w:marLeft w:val="0"/>
      <w:marRight w:val="0"/>
      <w:marTop w:val="0"/>
      <w:marBottom w:val="0"/>
      <w:divBdr>
        <w:top w:val="none" w:sz="0" w:space="0" w:color="auto"/>
        <w:left w:val="none" w:sz="0" w:space="0" w:color="auto"/>
        <w:bottom w:val="none" w:sz="0" w:space="0" w:color="auto"/>
        <w:right w:val="none" w:sz="0" w:space="0" w:color="auto"/>
      </w:divBdr>
    </w:div>
    <w:div w:id="878854335">
      <w:bodyDiv w:val="1"/>
      <w:marLeft w:val="0"/>
      <w:marRight w:val="0"/>
      <w:marTop w:val="0"/>
      <w:marBottom w:val="0"/>
      <w:divBdr>
        <w:top w:val="none" w:sz="0" w:space="0" w:color="auto"/>
        <w:left w:val="none" w:sz="0" w:space="0" w:color="auto"/>
        <w:bottom w:val="none" w:sz="0" w:space="0" w:color="auto"/>
        <w:right w:val="none" w:sz="0" w:space="0" w:color="auto"/>
      </w:divBdr>
    </w:div>
    <w:div w:id="999162580">
      <w:bodyDiv w:val="1"/>
      <w:marLeft w:val="0"/>
      <w:marRight w:val="0"/>
      <w:marTop w:val="0"/>
      <w:marBottom w:val="0"/>
      <w:divBdr>
        <w:top w:val="none" w:sz="0" w:space="0" w:color="auto"/>
        <w:left w:val="none" w:sz="0" w:space="0" w:color="auto"/>
        <w:bottom w:val="none" w:sz="0" w:space="0" w:color="auto"/>
        <w:right w:val="none" w:sz="0" w:space="0" w:color="auto"/>
      </w:divBdr>
    </w:div>
    <w:div w:id="1238127514">
      <w:bodyDiv w:val="1"/>
      <w:marLeft w:val="0"/>
      <w:marRight w:val="0"/>
      <w:marTop w:val="0"/>
      <w:marBottom w:val="0"/>
      <w:divBdr>
        <w:top w:val="none" w:sz="0" w:space="0" w:color="auto"/>
        <w:left w:val="none" w:sz="0" w:space="0" w:color="auto"/>
        <w:bottom w:val="none" w:sz="0" w:space="0" w:color="auto"/>
        <w:right w:val="none" w:sz="0" w:space="0" w:color="auto"/>
      </w:divBdr>
    </w:div>
    <w:div w:id="1276980728">
      <w:bodyDiv w:val="1"/>
      <w:marLeft w:val="0"/>
      <w:marRight w:val="0"/>
      <w:marTop w:val="0"/>
      <w:marBottom w:val="0"/>
      <w:divBdr>
        <w:top w:val="none" w:sz="0" w:space="0" w:color="auto"/>
        <w:left w:val="none" w:sz="0" w:space="0" w:color="auto"/>
        <w:bottom w:val="none" w:sz="0" w:space="0" w:color="auto"/>
        <w:right w:val="none" w:sz="0" w:space="0" w:color="auto"/>
      </w:divBdr>
    </w:div>
    <w:div w:id="1379163509">
      <w:bodyDiv w:val="1"/>
      <w:marLeft w:val="0"/>
      <w:marRight w:val="0"/>
      <w:marTop w:val="0"/>
      <w:marBottom w:val="0"/>
      <w:divBdr>
        <w:top w:val="none" w:sz="0" w:space="0" w:color="auto"/>
        <w:left w:val="none" w:sz="0" w:space="0" w:color="auto"/>
        <w:bottom w:val="none" w:sz="0" w:space="0" w:color="auto"/>
        <w:right w:val="none" w:sz="0" w:space="0" w:color="auto"/>
      </w:divBdr>
    </w:div>
    <w:div w:id="1416434358">
      <w:bodyDiv w:val="1"/>
      <w:marLeft w:val="0"/>
      <w:marRight w:val="0"/>
      <w:marTop w:val="0"/>
      <w:marBottom w:val="0"/>
      <w:divBdr>
        <w:top w:val="none" w:sz="0" w:space="0" w:color="auto"/>
        <w:left w:val="none" w:sz="0" w:space="0" w:color="auto"/>
        <w:bottom w:val="none" w:sz="0" w:space="0" w:color="auto"/>
        <w:right w:val="none" w:sz="0" w:space="0" w:color="auto"/>
      </w:divBdr>
    </w:div>
    <w:div w:id="1472094939">
      <w:bodyDiv w:val="1"/>
      <w:marLeft w:val="0"/>
      <w:marRight w:val="0"/>
      <w:marTop w:val="0"/>
      <w:marBottom w:val="0"/>
      <w:divBdr>
        <w:top w:val="none" w:sz="0" w:space="0" w:color="auto"/>
        <w:left w:val="none" w:sz="0" w:space="0" w:color="auto"/>
        <w:bottom w:val="none" w:sz="0" w:space="0" w:color="auto"/>
        <w:right w:val="none" w:sz="0" w:space="0" w:color="auto"/>
      </w:divBdr>
    </w:div>
    <w:div w:id="1482966263">
      <w:bodyDiv w:val="1"/>
      <w:marLeft w:val="0"/>
      <w:marRight w:val="0"/>
      <w:marTop w:val="0"/>
      <w:marBottom w:val="0"/>
      <w:divBdr>
        <w:top w:val="none" w:sz="0" w:space="0" w:color="auto"/>
        <w:left w:val="none" w:sz="0" w:space="0" w:color="auto"/>
        <w:bottom w:val="none" w:sz="0" w:space="0" w:color="auto"/>
        <w:right w:val="none" w:sz="0" w:space="0" w:color="auto"/>
      </w:divBdr>
    </w:div>
    <w:div w:id="1530027090">
      <w:bodyDiv w:val="1"/>
      <w:marLeft w:val="0"/>
      <w:marRight w:val="0"/>
      <w:marTop w:val="0"/>
      <w:marBottom w:val="0"/>
      <w:divBdr>
        <w:top w:val="none" w:sz="0" w:space="0" w:color="auto"/>
        <w:left w:val="none" w:sz="0" w:space="0" w:color="auto"/>
        <w:bottom w:val="none" w:sz="0" w:space="0" w:color="auto"/>
        <w:right w:val="none" w:sz="0" w:space="0" w:color="auto"/>
      </w:divBdr>
    </w:div>
    <w:div w:id="1543517396">
      <w:bodyDiv w:val="1"/>
      <w:marLeft w:val="0"/>
      <w:marRight w:val="0"/>
      <w:marTop w:val="0"/>
      <w:marBottom w:val="0"/>
      <w:divBdr>
        <w:top w:val="none" w:sz="0" w:space="0" w:color="auto"/>
        <w:left w:val="none" w:sz="0" w:space="0" w:color="auto"/>
        <w:bottom w:val="none" w:sz="0" w:space="0" w:color="auto"/>
        <w:right w:val="none" w:sz="0" w:space="0" w:color="auto"/>
      </w:divBdr>
    </w:div>
    <w:div w:id="1567109009">
      <w:bodyDiv w:val="1"/>
      <w:marLeft w:val="0"/>
      <w:marRight w:val="0"/>
      <w:marTop w:val="0"/>
      <w:marBottom w:val="0"/>
      <w:divBdr>
        <w:top w:val="none" w:sz="0" w:space="0" w:color="auto"/>
        <w:left w:val="none" w:sz="0" w:space="0" w:color="auto"/>
        <w:bottom w:val="none" w:sz="0" w:space="0" w:color="auto"/>
        <w:right w:val="none" w:sz="0" w:space="0" w:color="auto"/>
      </w:divBdr>
    </w:div>
    <w:div w:id="1684895219">
      <w:bodyDiv w:val="1"/>
      <w:marLeft w:val="0"/>
      <w:marRight w:val="0"/>
      <w:marTop w:val="0"/>
      <w:marBottom w:val="0"/>
      <w:divBdr>
        <w:top w:val="none" w:sz="0" w:space="0" w:color="auto"/>
        <w:left w:val="none" w:sz="0" w:space="0" w:color="auto"/>
        <w:bottom w:val="none" w:sz="0" w:space="0" w:color="auto"/>
        <w:right w:val="none" w:sz="0" w:space="0" w:color="auto"/>
      </w:divBdr>
    </w:div>
    <w:div w:id="1848325670">
      <w:bodyDiv w:val="1"/>
      <w:marLeft w:val="0"/>
      <w:marRight w:val="0"/>
      <w:marTop w:val="0"/>
      <w:marBottom w:val="0"/>
      <w:divBdr>
        <w:top w:val="none" w:sz="0" w:space="0" w:color="auto"/>
        <w:left w:val="none" w:sz="0" w:space="0" w:color="auto"/>
        <w:bottom w:val="none" w:sz="0" w:space="0" w:color="auto"/>
        <w:right w:val="none" w:sz="0" w:space="0" w:color="auto"/>
      </w:divBdr>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35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5B9E-E644-344D-90D7-ED7B390B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5285</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J&amp;C</dc:creator>
  <cp:lastModifiedBy>Queensland University of Technology</cp:lastModifiedBy>
  <cp:revision>2</cp:revision>
  <dcterms:created xsi:type="dcterms:W3CDTF">2013-06-27T07:38:00Z</dcterms:created>
  <dcterms:modified xsi:type="dcterms:W3CDTF">2013-06-27T07:38:00Z</dcterms:modified>
</cp:coreProperties>
</file>